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6DBB" w14:paraId="1FA6E181" w14:textId="77777777" w:rsidTr="000949FD">
        <w:trPr>
          <w:trHeight w:hRule="exact" w:val="1350"/>
        </w:trPr>
        <w:tc>
          <w:tcPr>
            <w:tcW w:w="10314" w:type="dxa"/>
          </w:tcPr>
          <w:p w14:paraId="4CE24611" w14:textId="77777777" w:rsidR="00B31099" w:rsidRDefault="0077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T.C.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BİLECİK BELEDİYE BAŞKANLIĞI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Yazı İşleri Müdürlüğü</w:t>
            </w:r>
          </w:p>
        </w:tc>
      </w:tr>
    </w:tbl>
    <w:p w14:paraId="6025D7D8" w14:textId="77777777" w:rsidR="00B31099" w:rsidRDefault="007734DD">
      <w:pPr>
        <w:spacing w:line="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DCEBC6" wp14:editId="504E08BC">
            <wp:simplePos x="0" y="0"/>
            <wp:positionH relativeFrom="leftMargin">
              <wp:posOffset>540000</wp:posOffset>
            </wp:positionH>
            <wp:positionV relativeFrom="page">
              <wp:posOffset>180000</wp:posOffset>
            </wp:positionV>
            <wp:extent cx="857250" cy="857250"/>
            <wp:effectExtent l="0" t="0" r="0" b="0"/>
            <wp:wrapNone/>
            <wp:docPr id="4" name="LogoRes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70D79" w:rsidRPr="00670D79" w14:paraId="3780524D" w14:textId="77777777" w:rsidTr="00670D79">
        <w:tc>
          <w:tcPr>
            <w:tcW w:w="10206" w:type="dxa"/>
          </w:tcPr>
          <w:p w14:paraId="163CD9E8" w14:textId="7305B6A2" w:rsidR="00B31099" w:rsidRPr="00670D79" w:rsidRDefault="00745E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00895A6A" w:rsidRPr="0067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0E23694" w14:textId="77777777" w:rsidR="000949FD" w:rsidRPr="00670D79" w:rsidRDefault="000949FD" w:rsidP="001C6F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A9FD4" w14:textId="77777777" w:rsidR="00900C46" w:rsidRDefault="00900C46" w:rsidP="00D924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0DE43" w14:textId="2E32AE0C" w:rsidR="0032151F" w:rsidRDefault="00900C46" w:rsidP="00321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895A6A" w:rsidRPr="00DF3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Bilecik </w:t>
      </w:r>
      <w:r w:rsidR="00C9546C">
        <w:rPr>
          <w:rFonts w:ascii="Times New Roman" w:hAnsi="Times New Roman" w:cs="Times New Roman"/>
          <w:color w:val="000000" w:themeColor="text1"/>
          <w:sz w:val="24"/>
          <w:szCs w:val="24"/>
        </w:rPr>
        <w:t>Belediye Meclisi,</w:t>
      </w:r>
      <w:r w:rsidR="00C9546C">
        <w:rPr>
          <w:rFonts w:ascii="Times New Roman" w:hAnsi="Times New Roman" w:cs="Times New Roman"/>
          <w:sz w:val="24"/>
          <w:szCs w:val="24"/>
        </w:rPr>
        <w:t xml:space="preserve"> 5393 Sayılı Belediye Kanunu’nun 20. maddesi ve Belediye Meclisi Çalışma 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Yönetmeliğinin 6. maddesi gereği gündeminde bulunan konuları görüşmek üzere </w:t>
      </w:r>
      <w:r w:rsidR="00D4326A">
        <w:rPr>
          <w:rFonts w:ascii="Times New Roman" w:hAnsi="Times New Roman" w:cs="Times New Roman"/>
          <w:sz w:val="24"/>
          <w:szCs w:val="24"/>
        </w:rPr>
        <w:t>Nisan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 Ayı Meclis Toplantısının I. Birleşimini </w:t>
      </w:r>
      <w:r w:rsidR="005E7FFC" w:rsidRPr="005E7FFC">
        <w:rPr>
          <w:rFonts w:ascii="Times New Roman" w:hAnsi="Times New Roman" w:cs="Times New Roman"/>
          <w:sz w:val="24"/>
          <w:szCs w:val="24"/>
        </w:rPr>
        <w:t>0</w:t>
      </w:r>
      <w:r w:rsidR="00D4326A">
        <w:rPr>
          <w:rFonts w:ascii="Times New Roman" w:hAnsi="Times New Roman" w:cs="Times New Roman"/>
          <w:sz w:val="24"/>
          <w:szCs w:val="24"/>
        </w:rPr>
        <w:t>6</w:t>
      </w:r>
      <w:r w:rsidR="00D362C8">
        <w:rPr>
          <w:rFonts w:ascii="Times New Roman" w:hAnsi="Times New Roman" w:cs="Times New Roman"/>
          <w:sz w:val="24"/>
          <w:szCs w:val="24"/>
        </w:rPr>
        <w:t>.0</w:t>
      </w:r>
      <w:r w:rsidR="00D4326A">
        <w:rPr>
          <w:rFonts w:ascii="Times New Roman" w:hAnsi="Times New Roman" w:cs="Times New Roman"/>
          <w:sz w:val="24"/>
          <w:szCs w:val="24"/>
        </w:rPr>
        <w:t>4</w:t>
      </w:r>
      <w:r w:rsidR="00C9546C" w:rsidRPr="005E7FF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13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Pazartesi, II. Birleşimini </w:t>
      </w:r>
      <w:r w:rsidR="00BC7F5D">
        <w:rPr>
          <w:rFonts w:ascii="Times New Roman" w:hAnsi="Times New Roman" w:cs="Times New Roman"/>
          <w:sz w:val="24"/>
          <w:szCs w:val="24"/>
        </w:rPr>
        <w:t>0</w:t>
      </w:r>
      <w:r w:rsidR="00D4326A">
        <w:rPr>
          <w:rFonts w:ascii="Times New Roman" w:hAnsi="Times New Roman" w:cs="Times New Roman"/>
          <w:sz w:val="24"/>
          <w:szCs w:val="24"/>
        </w:rPr>
        <w:t>9</w:t>
      </w:r>
      <w:r w:rsidR="00C13E70">
        <w:rPr>
          <w:rFonts w:ascii="Times New Roman" w:hAnsi="Times New Roman" w:cs="Times New Roman"/>
          <w:sz w:val="24"/>
          <w:szCs w:val="24"/>
        </w:rPr>
        <w:t>.</w:t>
      </w:r>
      <w:r w:rsidR="00D362C8">
        <w:rPr>
          <w:rFonts w:ascii="Times New Roman" w:hAnsi="Times New Roman" w:cs="Times New Roman"/>
          <w:sz w:val="24"/>
          <w:szCs w:val="24"/>
        </w:rPr>
        <w:t>0</w:t>
      </w:r>
      <w:r w:rsidR="00D4326A">
        <w:rPr>
          <w:rFonts w:ascii="Times New Roman" w:hAnsi="Times New Roman" w:cs="Times New Roman"/>
          <w:sz w:val="24"/>
          <w:szCs w:val="24"/>
        </w:rPr>
        <w:t>6</w:t>
      </w:r>
      <w:r w:rsidR="00C9546C" w:rsidRPr="005E7FFC">
        <w:rPr>
          <w:rFonts w:ascii="Times New Roman" w:hAnsi="Times New Roman" w:cs="Times New Roman"/>
          <w:sz w:val="24"/>
          <w:szCs w:val="24"/>
        </w:rPr>
        <w:t>.202</w:t>
      </w:r>
      <w:r w:rsidR="00413728">
        <w:rPr>
          <w:rFonts w:ascii="Times New Roman" w:hAnsi="Times New Roman" w:cs="Times New Roman"/>
          <w:sz w:val="24"/>
          <w:szCs w:val="24"/>
        </w:rPr>
        <w:t>6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Perşembe</w:t>
      </w:r>
      <w:r w:rsidR="00C9546C" w:rsidRPr="005E7FFC">
        <w:rPr>
          <w:rFonts w:ascii="Times New Roman" w:hAnsi="Times New Roman" w:cs="Times New Roman"/>
          <w:sz w:val="24"/>
          <w:szCs w:val="24"/>
        </w:rPr>
        <w:t xml:space="preserve"> günü saat 17:30'da </w:t>
      </w:r>
      <w:r w:rsidR="00C9546C" w:rsidRPr="0032151F">
        <w:rPr>
          <w:rFonts w:ascii="Times New Roman" w:hAnsi="Times New Roman" w:cs="Times New Roman"/>
          <w:sz w:val="24"/>
          <w:szCs w:val="24"/>
        </w:rPr>
        <w:t>Bilecik Belediyesi Şeyh Edebali Kültür ve Kongre Merkezi Meclis Toplantı Salonunda yapacaktır.</w:t>
      </w:r>
    </w:p>
    <w:p w14:paraId="5B3C9C80" w14:textId="77777777" w:rsidR="003D6412" w:rsidRDefault="003D6412" w:rsidP="00321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A3C3A" w14:textId="77777777" w:rsidR="003D6412" w:rsidRDefault="003D6412" w:rsidP="00321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6002" w14:textId="77777777" w:rsidR="00D4326A" w:rsidRDefault="00046FDA" w:rsidP="00D43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6636">
        <w:rPr>
          <w:rFonts w:ascii="Times New Roman" w:hAnsi="Times New Roman" w:cs="Times New Roman"/>
          <w:sz w:val="24"/>
          <w:szCs w:val="24"/>
        </w:rPr>
        <w:t xml:space="preserve">      </w:t>
      </w:r>
      <w:r w:rsidR="00D4326A">
        <w:rPr>
          <w:rFonts w:ascii="Times New Roman" w:hAnsi="Times New Roman" w:cs="Times New Roman"/>
          <w:sz w:val="24"/>
          <w:szCs w:val="24"/>
          <w:u w:val="single"/>
        </w:rPr>
        <w:t>NİSAN AYI MECLİS GÜNDEMİ</w:t>
      </w:r>
    </w:p>
    <w:p w14:paraId="26A5788E" w14:textId="7F38FEB2" w:rsidR="003D6412" w:rsidRPr="0032151F" w:rsidRDefault="00D4326A" w:rsidP="00D43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1- </w:t>
      </w:r>
      <w:r w:rsidRPr="00282C54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</w:rPr>
        <w:t>5393 sayılı Belediye Kanunu’nun 19. maddesi gereği gizli oyla Meclis Başkanlık Divanı (Meclis Birinci Başkan Vekili, Meclis İkinci Başkan Vekili, en az 2 asil, 2 yedek kâtip üye) seçimlerinin yapılması.</w:t>
      </w:r>
      <w:r w:rsidRPr="00282C54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</w:rPr>
        <w:br/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2- 5393 sayılı Belediye Kanunu’nun 33. maddesi gereği gizli oyla 3 (üç) Belediye Encümeni Üyesinin seçilmesi.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3- 5393 sayılı Belediye Kanunu’nun 24. maddesi gereği Plan ve Bütçe Komisyonu kurulması, üye sayısı ile görev süresinin belirlenmesi ve komisyona üye seçimi.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4- 5393 sayılı Belediye Kanunu’nun 24. maddesi gereği İmar Komisyonu kurulması, üye sayısı ile görev süresinin belirlenmesi ve komisyona üye seçimi.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5- 5393 sayılı Belediye Kanunu’nun 24. maddesi gereği Ücret ve Tarife Komisyonu kurulması, üye sayısı ile görev süresinin belirlenmesi ve komisyona üye seçimi.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6- 5393 sayılı Belediye Kanunu’nun 24. maddesi gereği Hukuk Komisyonu kurulması, üye sayısı ile görev süresinin belirlenmesi ve komisyona üye seçimi.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7- 5393 sayılı Belediye Kanunu’nun 24. maddesi gereği Çevre Komisyonu kurulması, üye sayısı ile görev süresinin belirlenmesi ve komisyona üye seçimi.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8- Türkiye Belediyeler Birliği tarafından Belediyemize hibe edilen 1 adet 2026 model Case 695 SV Marka Kazıcı Yükleyicinin kabulü konusunun görüşülmesi.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9- Belediyemiz hizmetlerinde kullanılmak üzere 1 adet 3 dingilli (akslı) Lowbed aracın (ikinci el) 4734 sayılı Kamu İhale Kanunu’na ihale yoluyla satın alınması konusunun görüşülmesi.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10- Belediye Meclisinin 01/12/2025 tarih ve 127 sayılı kararı ile 2026 yılında uygulanan Su Depozito Güvence Bedellerinin 2024 yılı Sayıştay Denetim Raporunun 18. Maddesi gereğince yeniden belirlenmesi konusunun görüşülmesi.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11- Bilecik Belediyesi Şehir İçi Toplu Taşıma Yönetmeliğinin bazı maddelerinde değişiklik yapılması konusunda Hukuk Komisyonundan gelen 31.03.2026 tarihli ve 13 sayılı raporun görüşülmesi</w:t>
      </w:r>
      <w:r w:rsidRPr="00282C5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82C54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   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t>12- Bilecik İli, Merkez İlçe, Hürriyet Mahallesi yaklaşık 57 hektar alanda 1/5000 Ölçekli Nazım İmar Planı ve 1/1000 Ölçekli Uygulama İmar Planı değişiklikleri yapılması konusunda İmar Komisyonundan gelen 30.03.2026 tarihli ve 21 sayılı raporun görüşülmesi.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13- Belediye Meclisi Çalışma Yönetmeliği’nin 22. maddesi gereği 2025 yılına ilişkin Denetim Komisyonu Raporunun okunması suretiyle Meclise bilgi verilmesi.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14- 5393 sayılı Belediye Kanunu’nun 56. maddesi gereği 2025 Yılı Belediye Faaliyet Raporunun Meclise sunulması.</w:t>
      </w:r>
      <w:r w:rsidRPr="00282C5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15- Varsa Başkanlık Makamınca ve Meclis Üyelerince getirilecek konular.</w:t>
      </w:r>
      <w:bookmarkStart w:id="0" w:name="_GoBack"/>
      <w:bookmarkEnd w:id="0"/>
    </w:p>
    <w:sectPr w:rsidR="003D6412" w:rsidRPr="0032151F" w:rsidSect="00CE19FA">
      <w:footerReference w:type="default" r:id="rId8"/>
      <w:type w:val="continuous"/>
      <w:pgSz w:w="11906" w:h="16838"/>
      <w:pgMar w:top="284" w:right="850" w:bottom="900" w:left="850" w:header="708" w:footer="9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9AB78" w14:textId="77777777" w:rsidR="00E26E2C" w:rsidRDefault="00E26E2C" w:rsidP="00B96DBB">
      <w:pPr>
        <w:spacing w:after="0" w:line="240" w:lineRule="auto"/>
      </w:pPr>
      <w:r>
        <w:separator/>
      </w:r>
    </w:p>
  </w:endnote>
  <w:endnote w:type="continuationSeparator" w:id="0">
    <w:p w14:paraId="449583E5" w14:textId="77777777" w:rsidR="00E26E2C" w:rsidRDefault="00E26E2C" w:rsidP="00B9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3652" w14:textId="68535CE0" w:rsidR="00B31099" w:rsidRDefault="00B31099">
    <w:pPr>
      <w:spacing w:after="0" w:line="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CCC47" w14:textId="77777777" w:rsidR="00E26E2C" w:rsidRDefault="00E26E2C" w:rsidP="00B96DBB">
      <w:pPr>
        <w:spacing w:after="0" w:line="240" w:lineRule="auto"/>
      </w:pPr>
      <w:r>
        <w:separator/>
      </w:r>
    </w:p>
  </w:footnote>
  <w:footnote w:type="continuationSeparator" w:id="0">
    <w:p w14:paraId="3CC0707B" w14:textId="77777777" w:rsidR="00E26E2C" w:rsidRDefault="00E26E2C" w:rsidP="00B9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811"/>
    <w:multiLevelType w:val="hybridMultilevel"/>
    <w:tmpl w:val="04383B64"/>
    <w:lvl w:ilvl="0" w:tplc="E41ED9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12EAF"/>
    <w:multiLevelType w:val="hybridMultilevel"/>
    <w:tmpl w:val="77B02142"/>
    <w:lvl w:ilvl="0" w:tplc="1C1EF6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1013AF"/>
    <w:multiLevelType w:val="hybridMultilevel"/>
    <w:tmpl w:val="1F9C0120"/>
    <w:lvl w:ilvl="0" w:tplc="E3F00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E6A39"/>
    <w:multiLevelType w:val="hybridMultilevel"/>
    <w:tmpl w:val="44E8CC82"/>
    <w:lvl w:ilvl="0" w:tplc="74E60E2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A25FE"/>
    <w:multiLevelType w:val="hybridMultilevel"/>
    <w:tmpl w:val="1EE0F2A6"/>
    <w:lvl w:ilvl="0" w:tplc="8732F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0BBD"/>
    <w:multiLevelType w:val="hybridMultilevel"/>
    <w:tmpl w:val="E7E00EE8"/>
    <w:lvl w:ilvl="0" w:tplc="041F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9C9AB0">
      <w:numFmt w:val="decimal"/>
      <w:lvlText w:val=""/>
      <w:lvlJc w:val="left"/>
    </w:lvl>
    <w:lvl w:ilvl="2" w:tplc="CF0464A0">
      <w:numFmt w:val="decimal"/>
      <w:lvlText w:val=""/>
      <w:lvlJc w:val="left"/>
    </w:lvl>
    <w:lvl w:ilvl="3" w:tplc="ECE0FD68">
      <w:numFmt w:val="decimal"/>
      <w:lvlText w:val=""/>
      <w:lvlJc w:val="left"/>
    </w:lvl>
    <w:lvl w:ilvl="4" w:tplc="2AD817D4">
      <w:numFmt w:val="decimal"/>
      <w:lvlText w:val=""/>
      <w:lvlJc w:val="left"/>
    </w:lvl>
    <w:lvl w:ilvl="5" w:tplc="70562BDA">
      <w:numFmt w:val="decimal"/>
      <w:lvlText w:val=""/>
      <w:lvlJc w:val="left"/>
    </w:lvl>
    <w:lvl w:ilvl="6" w:tplc="D344547E">
      <w:numFmt w:val="decimal"/>
      <w:lvlText w:val=""/>
      <w:lvlJc w:val="left"/>
    </w:lvl>
    <w:lvl w:ilvl="7" w:tplc="DB585EE4">
      <w:numFmt w:val="decimal"/>
      <w:lvlText w:val=""/>
      <w:lvlJc w:val="left"/>
    </w:lvl>
    <w:lvl w:ilvl="8" w:tplc="C9C64724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BB"/>
    <w:rsid w:val="00007081"/>
    <w:rsid w:val="0001093E"/>
    <w:rsid w:val="00033A84"/>
    <w:rsid w:val="00046FDA"/>
    <w:rsid w:val="0006766B"/>
    <w:rsid w:val="000949FD"/>
    <w:rsid w:val="000C5F68"/>
    <w:rsid w:val="000F5FF3"/>
    <w:rsid w:val="00153511"/>
    <w:rsid w:val="00161D99"/>
    <w:rsid w:val="0016789D"/>
    <w:rsid w:val="00182DA1"/>
    <w:rsid w:val="001C6654"/>
    <w:rsid w:val="001C6F35"/>
    <w:rsid w:val="00205EC4"/>
    <w:rsid w:val="002B5D1C"/>
    <w:rsid w:val="002D3AB1"/>
    <w:rsid w:val="0032151F"/>
    <w:rsid w:val="00370A32"/>
    <w:rsid w:val="003D3388"/>
    <w:rsid w:val="003D6412"/>
    <w:rsid w:val="003E02A4"/>
    <w:rsid w:val="00413728"/>
    <w:rsid w:val="004604F9"/>
    <w:rsid w:val="00485008"/>
    <w:rsid w:val="004A2FD7"/>
    <w:rsid w:val="00545141"/>
    <w:rsid w:val="005967C2"/>
    <w:rsid w:val="005B26E9"/>
    <w:rsid w:val="005E7FFC"/>
    <w:rsid w:val="005F06D3"/>
    <w:rsid w:val="005F794D"/>
    <w:rsid w:val="00625A82"/>
    <w:rsid w:val="006442DF"/>
    <w:rsid w:val="00646B06"/>
    <w:rsid w:val="00661149"/>
    <w:rsid w:val="00670D79"/>
    <w:rsid w:val="00686837"/>
    <w:rsid w:val="006D012D"/>
    <w:rsid w:val="006E1FF4"/>
    <w:rsid w:val="006F5755"/>
    <w:rsid w:val="00730C29"/>
    <w:rsid w:val="00745E3F"/>
    <w:rsid w:val="00757E78"/>
    <w:rsid w:val="007734DD"/>
    <w:rsid w:val="00777E91"/>
    <w:rsid w:val="00783826"/>
    <w:rsid w:val="007A2D42"/>
    <w:rsid w:val="007B36CF"/>
    <w:rsid w:val="00825D81"/>
    <w:rsid w:val="00846362"/>
    <w:rsid w:val="00875426"/>
    <w:rsid w:val="00877FFC"/>
    <w:rsid w:val="00895A6A"/>
    <w:rsid w:val="008D6259"/>
    <w:rsid w:val="00900C46"/>
    <w:rsid w:val="00944489"/>
    <w:rsid w:val="00A26011"/>
    <w:rsid w:val="00A4454C"/>
    <w:rsid w:val="00A52013"/>
    <w:rsid w:val="00AD1F28"/>
    <w:rsid w:val="00AF2596"/>
    <w:rsid w:val="00B26E84"/>
    <w:rsid w:val="00B31099"/>
    <w:rsid w:val="00B5666B"/>
    <w:rsid w:val="00B766B1"/>
    <w:rsid w:val="00B81885"/>
    <w:rsid w:val="00B96DBB"/>
    <w:rsid w:val="00BB2732"/>
    <w:rsid w:val="00BC136F"/>
    <w:rsid w:val="00BC7F5D"/>
    <w:rsid w:val="00C13E70"/>
    <w:rsid w:val="00C320B6"/>
    <w:rsid w:val="00C32C1E"/>
    <w:rsid w:val="00C70102"/>
    <w:rsid w:val="00C72B65"/>
    <w:rsid w:val="00C86C88"/>
    <w:rsid w:val="00C9546C"/>
    <w:rsid w:val="00CF47BF"/>
    <w:rsid w:val="00D165D6"/>
    <w:rsid w:val="00D26E2C"/>
    <w:rsid w:val="00D362C8"/>
    <w:rsid w:val="00D4326A"/>
    <w:rsid w:val="00D47D2B"/>
    <w:rsid w:val="00D92463"/>
    <w:rsid w:val="00DF30A1"/>
    <w:rsid w:val="00DF35FE"/>
    <w:rsid w:val="00E26E2C"/>
    <w:rsid w:val="00E366C6"/>
    <w:rsid w:val="00E855AB"/>
    <w:rsid w:val="00EA49D1"/>
    <w:rsid w:val="00ED78D0"/>
    <w:rsid w:val="00F06026"/>
    <w:rsid w:val="00F34914"/>
    <w:rsid w:val="00FA784B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2749"/>
  <w15:docId w15:val="{22E4DF3B-A03A-4FF5-AC37-351F0C5F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9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5A6A"/>
  </w:style>
  <w:style w:type="paragraph" w:styleId="Altbilgi">
    <w:name w:val="footer"/>
    <w:basedOn w:val="Normal"/>
    <w:link w:val="AltbilgiChar"/>
    <w:uiPriority w:val="99"/>
    <w:unhideWhenUsed/>
    <w:rsid w:val="0089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5A6A"/>
  </w:style>
  <w:style w:type="paragraph" w:styleId="ListeParagraf">
    <w:name w:val="List Paragraph"/>
    <w:basedOn w:val="Normal"/>
    <w:uiPriority w:val="34"/>
    <w:qFormat/>
    <w:rsid w:val="00C72B65"/>
    <w:pPr>
      <w:ind w:left="720"/>
      <w:contextualSpacing/>
    </w:pPr>
  </w:style>
  <w:style w:type="paragraph" w:customStyle="1" w:styleId="Standard">
    <w:name w:val="Standard"/>
    <w:rsid w:val="00F349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F34914"/>
    <w:pPr>
      <w:spacing w:after="1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3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Nurbike KARDAŞ</dc:creator>
  <cp:lastModifiedBy>Nurbike KARDAŞ</cp:lastModifiedBy>
  <cp:revision>55</cp:revision>
  <cp:lastPrinted>2025-05-29T07:13:00Z</cp:lastPrinted>
  <dcterms:created xsi:type="dcterms:W3CDTF">2024-02-01T08:40:00Z</dcterms:created>
  <dcterms:modified xsi:type="dcterms:W3CDTF">2026-04-02T06:08:00Z</dcterms:modified>
</cp:coreProperties>
</file>